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85A4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>
        <w:rPr>
          <w:rFonts w:ascii="sahel" w:hAnsi="sahel"/>
          <w:color w:val="000000"/>
          <w:sz w:val="20"/>
          <w:szCs w:val="20"/>
        </w:rPr>
        <w:t>- </w:t>
      </w:r>
      <w:hyperlink r:id="rId4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پانزدهمین دوره (وزارت بهداشت- تهران)</w:t>
        </w:r>
      </w:hyperlink>
      <w:r w:rsidRPr="0066762B">
        <w:rPr>
          <w:rFonts w:ascii="sahel" w:hAnsi="sahel" w:cs="B Nazanin"/>
          <w:color w:val="000000"/>
          <w:sz w:val="28"/>
          <w:szCs w:val="28"/>
        </w:rPr>
        <w:t xml:space="preserve"> </w:t>
      </w:r>
      <w:r w:rsidRPr="0066762B">
        <w:rPr>
          <w:rFonts w:ascii="sahel" w:hAnsi="sahel" w:cs="B Nazanin"/>
          <w:color w:val="000000"/>
          <w:sz w:val="28"/>
          <w:szCs w:val="28"/>
        </w:rPr>
        <w:t> -</w:t>
      </w:r>
    </w:p>
    <w:p w14:paraId="5C96EE0C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</w:t>
      </w:r>
      <w:hyperlink r:id="rId5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چهاردهمین دوره (وزارت بهداشت- تهران)</w:t>
        </w:r>
      </w:hyperlink>
    </w:p>
    <w:p w14:paraId="51DF388E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- </w:t>
      </w:r>
      <w:hyperlink r:id="rId6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سیزدهمین دوره (وزارت بهداشت- تهران)</w:t>
        </w:r>
      </w:hyperlink>
    </w:p>
    <w:p w14:paraId="664E81E3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- </w:t>
      </w:r>
      <w:hyperlink r:id="rId7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دوازدهمین دوره (وزارت بهداشت- تهران)</w:t>
        </w:r>
      </w:hyperlink>
      <w:r w:rsidRPr="0066762B">
        <w:rPr>
          <w:rFonts w:ascii="sahel" w:hAnsi="sahel" w:cs="B Nazanin"/>
          <w:color w:val="000000"/>
          <w:sz w:val="28"/>
          <w:szCs w:val="28"/>
        </w:rPr>
        <w:t> </w:t>
      </w:r>
    </w:p>
    <w:p w14:paraId="78666BD5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- </w:t>
      </w:r>
      <w:hyperlink r:id="rId8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یازدهمین دوره المپیاد (وزارت بهداشت- تهران)</w:t>
        </w:r>
      </w:hyperlink>
    </w:p>
    <w:p w14:paraId="1DFF1C0E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- </w:t>
      </w:r>
      <w:hyperlink r:id="rId9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دهمین دوره المپیاد (وزارت بهداشت- تهران)</w:t>
        </w:r>
      </w:hyperlink>
    </w:p>
    <w:p w14:paraId="6A5922C4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- </w:t>
      </w:r>
      <w:hyperlink r:id="rId10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نهمین دوره المپیاد (وزارت بهداشت- تهران)</w:t>
        </w:r>
      </w:hyperlink>
    </w:p>
    <w:p w14:paraId="6F79FEE8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- </w:t>
      </w:r>
      <w:hyperlink r:id="rId11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هشتمین دوره المپیاد (وزارت بهداشت- تهران)</w:t>
        </w:r>
      </w:hyperlink>
    </w:p>
    <w:p w14:paraId="2C0E06BA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- </w:t>
      </w:r>
      <w:hyperlink r:id="rId12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هفتمین دوره المپیاد (وزارت بهداشت- تهران)</w:t>
        </w:r>
      </w:hyperlink>
    </w:p>
    <w:p w14:paraId="40390619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- </w:t>
      </w:r>
      <w:hyperlink r:id="rId13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ششمین دوره المپیاد (دانشگاه علوم پزشکی ایران)</w:t>
        </w:r>
      </w:hyperlink>
      <w:r w:rsidRPr="0066762B">
        <w:rPr>
          <w:rFonts w:ascii="sahel" w:hAnsi="sahel" w:cs="B Nazanin"/>
          <w:color w:val="000000"/>
          <w:sz w:val="28"/>
          <w:szCs w:val="28"/>
        </w:rPr>
        <w:t> </w:t>
      </w:r>
    </w:p>
    <w:p w14:paraId="6609A845" w14:textId="77777777" w:rsidR="0066762B" w:rsidRPr="0066762B" w:rsidRDefault="0066762B" w:rsidP="0066762B">
      <w:pPr>
        <w:rPr>
          <w:rFonts w:ascii="sahel" w:hAnsi="sahel" w:cs="B Nazanin" w:hint="cs"/>
          <w:color w:val="000000"/>
          <w:sz w:val="28"/>
          <w:szCs w:val="28"/>
          <w:rtl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–</w:t>
      </w:r>
      <w:r w:rsidRPr="0066762B">
        <w:rPr>
          <w:rFonts w:ascii="sahel" w:hAnsi="sahel" w:cs="B Nazanin"/>
          <w:color w:val="000000"/>
          <w:sz w:val="28"/>
          <w:szCs w:val="28"/>
        </w:rPr>
        <w:t> </w:t>
      </w:r>
      <w:hyperlink r:id="rId14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پنجمین دوره المپیاد (دانشگاه علوم پزشکی کرمان)</w:t>
        </w:r>
      </w:hyperlink>
    </w:p>
    <w:p w14:paraId="7A6A2D2D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- </w:t>
      </w:r>
      <w:hyperlink r:id="rId15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چهارمین دوره المپیاد</w:t>
        </w:r>
        <w:r w:rsidRPr="0066762B">
          <w:rPr>
            <w:rStyle w:val="Hyperlink"/>
            <w:rFonts w:ascii="Cambria" w:hAnsi="Cambria" w:cs="Cambria" w:hint="cs"/>
            <w:color w:val="007BFF"/>
            <w:sz w:val="28"/>
            <w:szCs w:val="28"/>
            <w:rtl/>
          </w:rPr>
          <w:t> 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(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دانشگاه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علوم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پزشکی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تبریز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)</w:t>
        </w:r>
      </w:hyperlink>
      <w:r w:rsidRPr="0066762B">
        <w:rPr>
          <w:rFonts w:ascii="sahel" w:hAnsi="sahel" w:cs="B Nazanin"/>
          <w:color w:val="000000"/>
          <w:sz w:val="28"/>
          <w:szCs w:val="28"/>
        </w:rPr>
        <w:t> </w:t>
      </w:r>
    </w:p>
    <w:p w14:paraId="6F52796C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- </w:t>
      </w:r>
      <w:hyperlink r:id="rId16" w:history="1">
        <w:r w:rsidRPr="0066762B">
          <w:rPr>
            <w:rStyle w:val="Hyperlink"/>
            <w:rFonts w:ascii="sahel" w:hAnsi="sahel" w:cs="B Nazanin"/>
            <w:color w:val="0056B3"/>
            <w:sz w:val="28"/>
            <w:szCs w:val="28"/>
            <w:rtl/>
          </w:rPr>
          <w:t>سومین دوره المپیاد</w:t>
        </w:r>
        <w:r w:rsidRPr="0066762B">
          <w:rPr>
            <w:rStyle w:val="Hyperlink"/>
            <w:rFonts w:ascii="Cambria" w:hAnsi="Cambria" w:cs="Cambria" w:hint="cs"/>
            <w:color w:val="0056B3"/>
            <w:sz w:val="28"/>
            <w:szCs w:val="28"/>
            <w:rtl/>
          </w:rPr>
          <w:t> </w:t>
        </w:r>
        <w:r w:rsidRPr="0066762B">
          <w:rPr>
            <w:rStyle w:val="Hyperlink"/>
            <w:rFonts w:ascii="sahel" w:hAnsi="sahel" w:cs="B Nazanin"/>
            <w:color w:val="0056B3"/>
            <w:sz w:val="28"/>
            <w:szCs w:val="28"/>
            <w:rtl/>
          </w:rPr>
          <w:t>(</w:t>
        </w:r>
        <w:r w:rsidRPr="0066762B">
          <w:rPr>
            <w:rStyle w:val="Hyperlink"/>
            <w:rFonts w:ascii="sahel" w:hAnsi="sahel" w:cs="B Nazanin" w:hint="cs"/>
            <w:color w:val="0056B3"/>
            <w:sz w:val="28"/>
            <w:szCs w:val="28"/>
            <w:rtl/>
          </w:rPr>
          <w:t>دانشگاه</w:t>
        </w:r>
        <w:r w:rsidRPr="0066762B">
          <w:rPr>
            <w:rStyle w:val="Hyperlink"/>
            <w:rFonts w:ascii="sahel" w:hAnsi="sahel" w:cs="B Nazanin"/>
            <w:color w:val="0056B3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56B3"/>
            <w:sz w:val="28"/>
            <w:szCs w:val="28"/>
            <w:rtl/>
          </w:rPr>
          <w:t>علوم</w:t>
        </w:r>
        <w:r w:rsidRPr="0066762B">
          <w:rPr>
            <w:rStyle w:val="Hyperlink"/>
            <w:rFonts w:ascii="sahel" w:hAnsi="sahel" w:cs="B Nazanin"/>
            <w:color w:val="0056B3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56B3"/>
            <w:sz w:val="28"/>
            <w:szCs w:val="28"/>
            <w:rtl/>
          </w:rPr>
          <w:t>پزشکی</w:t>
        </w:r>
        <w:r w:rsidRPr="0066762B">
          <w:rPr>
            <w:rStyle w:val="Hyperlink"/>
            <w:rFonts w:ascii="sahel" w:hAnsi="sahel" w:cs="B Nazanin"/>
            <w:color w:val="0056B3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56B3"/>
            <w:sz w:val="28"/>
            <w:szCs w:val="28"/>
            <w:rtl/>
          </w:rPr>
          <w:t>تهران</w:t>
        </w:r>
        <w:r w:rsidRPr="0066762B">
          <w:rPr>
            <w:rStyle w:val="Hyperlink"/>
            <w:rFonts w:ascii="sahel" w:hAnsi="sahel" w:cs="B Nazanin"/>
            <w:color w:val="0056B3"/>
            <w:sz w:val="28"/>
            <w:szCs w:val="28"/>
            <w:rtl/>
          </w:rPr>
          <w:t>)</w:t>
        </w:r>
      </w:hyperlink>
      <w:r w:rsidRPr="0066762B">
        <w:rPr>
          <w:rFonts w:ascii="sahel" w:hAnsi="sahel" w:cs="B Nazanin"/>
          <w:color w:val="000000"/>
          <w:sz w:val="28"/>
          <w:szCs w:val="28"/>
        </w:rPr>
        <w:t> </w:t>
      </w:r>
    </w:p>
    <w:p w14:paraId="578BFF44" w14:textId="77777777" w:rsidR="0066762B" w:rsidRPr="0066762B" w:rsidRDefault="0066762B" w:rsidP="0066762B">
      <w:pPr>
        <w:rPr>
          <w:rFonts w:ascii="sahel" w:hAnsi="sahel" w:cs="B Nazanin"/>
          <w:color w:val="000000"/>
          <w:sz w:val="28"/>
          <w:szCs w:val="28"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- </w:t>
      </w:r>
      <w:hyperlink r:id="rId17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دومین دوره المپیاد</w:t>
        </w:r>
        <w:r w:rsidRPr="0066762B">
          <w:rPr>
            <w:rStyle w:val="Hyperlink"/>
            <w:rFonts w:ascii="Cambria" w:hAnsi="Cambria" w:cs="Cambria" w:hint="cs"/>
            <w:color w:val="007BFF"/>
            <w:sz w:val="28"/>
            <w:szCs w:val="28"/>
            <w:rtl/>
          </w:rPr>
          <w:t> 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(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دانشگاه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علوم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پزشکی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شیراز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)</w:t>
        </w:r>
      </w:hyperlink>
    </w:p>
    <w:p w14:paraId="4091B944" w14:textId="4A090830" w:rsidR="0066762B" w:rsidRPr="0066762B" w:rsidRDefault="0066762B" w:rsidP="0066762B">
      <w:pPr>
        <w:rPr>
          <w:rFonts w:ascii="sahel" w:hAnsi="sahel" w:cs="B Nazanin" w:hint="cs"/>
          <w:color w:val="000000"/>
          <w:sz w:val="28"/>
          <w:szCs w:val="28"/>
          <w:rtl/>
        </w:rPr>
      </w:pPr>
      <w:r w:rsidRPr="0066762B">
        <w:rPr>
          <w:rFonts w:ascii="sahel" w:hAnsi="sahel" w:cs="B Nazanin"/>
          <w:color w:val="000000"/>
          <w:sz w:val="28"/>
          <w:szCs w:val="28"/>
        </w:rPr>
        <w:t> - </w:t>
      </w:r>
      <w:hyperlink r:id="rId18" w:history="1"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اولین دوره المپیاد</w:t>
        </w:r>
        <w:r w:rsidRPr="0066762B">
          <w:rPr>
            <w:rStyle w:val="Hyperlink"/>
            <w:rFonts w:ascii="Cambria" w:hAnsi="Cambria" w:cs="Cambria" w:hint="cs"/>
            <w:color w:val="007BFF"/>
            <w:sz w:val="28"/>
            <w:szCs w:val="28"/>
            <w:rtl/>
          </w:rPr>
          <w:t> 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(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دانشگاه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علوم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پزشکی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 xml:space="preserve"> </w:t>
        </w:r>
        <w:r w:rsidRPr="0066762B">
          <w:rPr>
            <w:rStyle w:val="Hyperlink"/>
            <w:rFonts w:ascii="sahel" w:hAnsi="sahel" w:cs="B Nazanin" w:hint="cs"/>
            <w:color w:val="007BFF"/>
            <w:sz w:val="28"/>
            <w:szCs w:val="28"/>
            <w:rtl/>
          </w:rPr>
          <w:t>اصفهان</w:t>
        </w:r>
        <w:r w:rsidRPr="0066762B">
          <w:rPr>
            <w:rStyle w:val="Hyperlink"/>
            <w:rFonts w:ascii="sahel" w:hAnsi="sahel" w:cs="B Nazanin"/>
            <w:color w:val="007BFF"/>
            <w:sz w:val="28"/>
            <w:szCs w:val="28"/>
            <w:rtl/>
          </w:rPr>
          <w:t>)</w:t>
        </w:r>
      </w:hyperlink>
      <w:r w:rsidRPr="0066762B">
        <w:rPr>
          <w:rFonts w:ascii="sahel" w:hAnsi="sahel" w:cs="B Nazanin"/>
          <w:color w:val="000000"/>
          <w:sz w:val="28"/>
          <w:szCs w:val="28"/>
        </w:rPr>
        <w:t>       </w:t>
      </w:r>
    </w:p>
    <w:p w14:paraId="317D4CCE" w14:textId="77777777" w:rsidR="0066762B" w:rsidRDefault="0066762B" w:rsidP="0066762B">
      <w:pPr>
        <w:rPr>
          <w:rtl/>
        </w:rPr>
      </w:pPr>
      <w:r>
        <w:rPr>
          <w:rFonts w:cs="Arial"/>
          <w:rtl/>
        </w:rPr>
        <w:t xml:space="preserve"> </w:t>
      </w:r>
    </w:p>
    <w:p w14:paraId="2EF85247" w14:textId="77777777" w:rsidR="0066762B" w:rsidRDefault="0066762B" w:rsidP="0066762B">
      <w:pPr>
        <w:rPr>
          <w:rtl/>
        </w:rPr>
      </w:pPr>
      <w:r>
        <w:rPr>
          <w:rFonts w:cs="Arial"/>
          <w:rtl/>
        </w:rPr>
        <w:t xml:space="preserve"> </w:t>
      </w:r>
    </w:p>
    <w:p w14:paraId="077946A9" w14:textId="77777777" w:rsidR="0066762B" w:rsidRDefault="0066762B" w:rsidP="0066762B">
      <w:pPr>
        <w:rPr>
          <w:rtl/>
        </w:rPr>
      </w:pPr>
      <w:r>
        <w:rPr>
          <w:rFonts w:cs="Arial"/>
          <w:rtl/>
        </w:rPr>
        <w:t xml:space="preserve"> </w:t>
      </w:r>
    </w:p>
    <w:p w14:paraId="179D1018" w14:textId="77777777" w:rsidR="0066762B" w:rsidRDefault="0066762B"/>
    <w:sectPr w:rsidR="0066762B" w:rsidSect="00F2334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hel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2B"/>
    <w:rsid w:val="0066762B"/>
    <w:rsid w:val="00F2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A74FB51"/>
  <w15:chartTrackingRefBased/>
  <w15:docId w15:val="{ED810985-6509-4199-8771-4D301D5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olympiad.behdasht.gov.ir/Bargozide_11" TargetMode="External"/><Relationship Id="rId13" Type="http://schemas.openxmlformats.org/officeDocument/2006/relationships/hyperlink" Target="https://medolympiad.behdasht.gov.ir/Bargozide_6" TargetMode="External"/><Relationship Id="rId18" Type="http://schemas.openxmlformats.org/officeDocument/2006/relationships/hyperlink" Target="https://medolympiad.behdasht.gov.ir/Bargozide_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olympiad.behdasht.gov.ir/Bargozide_12" TargetMode="External"/><Relationship Id="rId12" Type="http://schemas.openxmlformats.org/officeDocument/2006/relationships/hyperlink" Target="https://medolympiad.behdasht.gov.ir/Bargozide_7" TargetMode="External"/><Relationship Id="rId17" Type="http://schemas.openxmlformats.org/officeDocument/2006/relationships/hyperlink" Target="https://medolympiad.behdasht.gov.ir/Bargozide_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olympiad.behdasht.gov.ir/Bargozide_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dolympiad.behdasht.gov.ir/Bargozide_13" TargetMode="External"/><Relationship Id="rId11" Type="http://schemas.openxmlformats.org/officeDocument/2006/relationships/hyperlink" Target="https://medolympiad.behdasht.gov.ir/Bargozide_8" TargetMode="External"/><Relationship Id="rId5" Type="http://schemas.openxmlformats.org/officeDocument/2006/relationships/hyperlink" Target="https://medolympiad.behdasht.gov.ir/Bargozide_14" TargetMode="External"/><Relationship Id="rId15" Type="http://schemas.openxmlformats.org/officeDocument/2006/relationships/hyperlink" Target="https://medolympiad.behdasht.gov.ir/Bargozide_4" TargetMode="External"/><Relationship Id="rId10" Type="http://schemas.openxmlformats.org/officeDocument/2006/relationships/hyperlink" Target="https://medolympiad.behdasht.gov.ir/Bargozide_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dolympiad.behdasht.gov.ir/Bargozide_15" TargetMode="External"/><Relationship Id="rId9" Type="http://schemas.openxmlformats.org/officeDocument/2006/relationships/hyperlink" Target="https://medolympiad.behdasht.gov.ir/Bargozide_10" TargetMode="External"/><Relationship Id="rId14" Type="http://schemas.openxmlformats.org/officeDocument/2006/relationships/hyperlink" Target="https://medolympiad.behdasht.gov.ir/Bargozide_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Jabbari</dc:creator>
  <cp:keywords/>
  <dc:description/>
  <cp:lastModifiedBy>Jabbari</cp:lastModifiedBy>
  <cp:revision>1</cp:revision>
  <dcterms:created xsi:type="dcterms:W3CDTF">2024-02-21T11:31:00Z</dcterms:created>
  <dcterms:modified xsi:type="dcterms:W3CDTF">2024-02-21T11:35:00Z</dcterms:modified>
</cp:coreProperties>
</file>